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DCC" w14:textId="77777777" w:rsidR="000F70DA" w:rsidRDefault="00E35B1B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color w:val="7030A0"/>
          <w:sz w:val="40"/>
          <w:szCs w:val="40"/>
        </w:rPr>
        <w:t>Terms of Reference</w:t>
      </w:r>
    </w:p>
    <w:p w14:paraId="5FC4309A" w14:textId="77777777" w:rsidR="000A7461" w:rsidRPr="00362CAB" w:rsidRDefault="000F70DA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>Fixed-Term Employment</w:t>
      </w:r>
      <w:r w:rsidR="00030AF2" w:rsidRPr="00362CAB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</w:p>
    <w:p w14:paraId="04896774" w14:textId="77777777" w:rsidR="00582D2A" w:rsidRPr="00362CAB" w:rsidRDefault="00582D2A" w:rsidP="008465D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p w14:paraId="26528903" w14:textId="77777777" w:rsidR="00C90D81" w:rsidRPr="00362CAB" w:rsidRDefault="00552555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  <w:r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                                                      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</w:t>
      </w:r>
      <w:r w:rsidRPr="00362CAB">
        <w:rPr>
          <w:rFonts w:ascii="Calibri" w:hAnsi="Calibri" w:cs="Calibri"/>
          <w:b/>
          <w:sz w:val="24"/>
          <w:szCs w:val="24"/>
          <w:lang w:val="en-AU"/>
        </w:rPr>
        <w:t>REF#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>----------------------------</w:t>
      </w:r>
    </w:p>
    <w:p w14:paraId="475EF096" w14:textId="77777777" w:rsidR="00715454" w:rsidRPr="00362CAB" w:rsidRDefault="00715454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855"/>
      </w:tblGrid>
      <w:tr w:rsidR="007E0E63" w:rsidRPr="00362CAB" w14:paraId="65E24565" w14:textId="77777777" w:rsidTr="009D20EF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4082AF" w14:textId="77777777" w:rsidR="007E0E63" w:rsidRPr="00362CAB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GENERAL INFORMATION</w:t>
            </w:r>
          </w:p>
        </w:tc>
      </w:tr>
      <w:tr w:rsidR="00C90D81" w:rsidRPr="00362CAB" w14:paraId="058C08FA" w14:textId="77777777" w:rsidTr="009D20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B05" w14:textId="5785DFEF" w:rsidR="00C90D81" w:rsidRPr="007E0E63" w:rsidRDefault="00E35B1B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Position</w:t>
            </w:r>
            <w:r w:rsidR="007E0E63" w:rsidRPr="007E0E6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35A9F">
              <w:rPr>
                <w:rFonts w:ascii="Calibri" w:hAnsi="Calibri" w:cs="Calibri"/>
                <w:sz w:val="24"/>
                <w:szCs w:val="24"/>
              </w:rPr>
              <w:t>I</w:t>
            </w:r>
            <w:r w:rsidR="00695F88">
              <w:rPr>
                <w:rFonts w:ascii="Calibri" w:hAnsi="Calibri" w:cs="Calibri"/>
                <w:sz w:val="24"/>
                <w:szCs w:val="24"/>
              </w:rPr>
              <w:t>nformation and Communication Technology (ICT)</w:t>
            </w:r>
            <w:r w:rsidR="00C35A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A7820">
              <w:rPr>
                <w:rFonts w:ascii="Calibri" w:hAnsi="Calibri" w:cs="Calibri"/>
                <w:sz w:val="24"/>
                <w:szCs w:val="24"/>
              </w:rPr>
              <w:t>Officer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B4A" w14:textId="5BB09C85" w:rsidR="00C90D81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Date:</w:t>
            </w:r>
            <w:r w:rsidR="0095263B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245254CD" w14:textId="217C4DC1" w:rsidR="009B2367" w:rsidRPr="007E0E63" w:rsidRDefault="009B2367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95D88" w:rsidRPr="00362CAB" w14:paraId="3C386712" w14:textId="77777777" w:rsidTr="009D20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3C1" w14:textId="47406F72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 xml:space="preserve">Unit: </w:t>
            </w:r>
            <w:r w:rsidR="000C534D">
              <w:rPr>
                <w:rFonts w:ascii="Calibri" w:hAnsi="Calibri" w:cs="Calibri"/>
                <w:sz w:val="24"/>
                <w:szCs w:val="24"/>
              </w:rPr>
              <w:t xml:space="preserve">Administration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126" w14:textId="2685DD35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Location</w:t>
            </w:r>
            <w:r w:rsidR="001538AC" w:rsidRPr="007E0E6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C534D">
              <w:rPr>
                <w:rFonts w:ascii="Calibri" w:hAnsi="Calibri" w:cs="Calibri"/>
                <w:sz w:val="24"/>
                <w:szCs w:val="24"/>
              </w:rPr>
              <w:t>Beirut</w:t>
            </w:r>
          </w:p>
        </w:tc>
      </w:tr>
      <w:tr w:rsidR="00C90D81" w:rsidRPr="00362CAB" w14:paraId="4BC49A90" w14:textId="77777777" w:rsidTr="009D20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654" w14:textId="77777777" w:rsidR="00C90D81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Reports to</w:t>
            </w:r>
            <w:r w:rsidR="003E26FF" w:rsidRPr="007E0E63">
              <w:rPr>
                <w:rFonts w:ascii="Calibri" w:hAnsi="Calibri" w:cs="Calibri"/>
                <w:sz w:val="24"/>
                <w:szCs w:val="24"/>
              </w:rPr>
              <w:t>:</w:t>
            </w:r>
            <w:r w:rsidR="00F9055C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A9030F">
              <w:rPr>
                <w:rFonts w:ascii="Calibri" w:hAnsi="Calibri" w:cs="Calibri"/>
                <w:bCs/>
                <w:sz w:val="24"/>
                <w:szCs w:val="24"/>
              </w:rPr>
              <w:t xml:space="preserve">Executive Director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7BA" w14:textId="788411EB" w:rsidR="00C90D81" w:rsidRPr="000C534D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0C534D">
              <w:rPr>
                <w:rFonts w:ascii="Calibri" w:hAnsi="Calibri" w:cs="Calibri"/>
                <w:sz w:val="24"/>
                <w:szCs w:val="24"/>
              </w:rPr>
              <w:t xml:space="preserve">Approved by: </w:t>
            </w:r>
            <w:r w:rsidR="006E010E" w:rsidRPr="000C534D">
              <w:rPr>
                <w:rFonts w:ascii="Calibri" w:hAnsi="Calibri" w:cs="Calibri"/>
                <w:bCs/>
                <w:sz w:val="24"/>
                <w:szCs w:val="24"/>
              </w:rPr>
              <w:t>Executive Director</w:t>
            </w:r>
          </w:p>
        </w:tc>
      </w:tr>
    </w:tbl>
    <w:p w14:paraId="506A75A8" w14:textId="77777777" w:rsidR="00FA4970" w:rsidRPr="00362CAB" w:rsidRDefault="004D51C0" w:rsidP="000A28FE">
      <w:pPr>
        <w:tabs>
          <w:tab w:val="left" w:pos="288"/>
          <w:tab w:val="left" w:pos="1800"/>
          <w:tab w:val="left" w:pos="5760"/>
        </w:tabs>
        <w:rPr>
          <w:rFonts w:ascii="Calibri" w:hAnsi="Calibri" w:cs="Calibri"/>
          <w:b/>
          <w:sz w:val="24"/>
          <w:szCs w:val="24"/>
        </w:rPr>
      </w:pP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</w:p>
    <w:tbl>
      <w:tblPr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</w:tblGrid>
      <w:tr w:rsidR="00B81107" w:rsidRPr="00362CAB" w14:paraId="23608D1E" w14:textId="77777777" w:rsidTr="009D20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14:paraId="1F3084BA" w14:textId="77777777" w:rsidR="00B81107" w:rsidRPr="00362CAB" w:rsidRDefault="00B81107" w:rsidP="00B81107">
            <w:pPr>
              <w:pStyle w:val="Heading8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  <w:u w:val="none"/>
              </w:rPr>
              <w:t>SUMMARY</w:t>
            </w:r>
            <w:r w:rsidR="00E35B1B">
              <w:rPr>
                <w:rFonts w:ascii="Calibri" w:hAnsi="Calibri" w:cs="Calibri"/>
                <w:sz w:val="24"/>
                <w:szCs w:val="24"/>
                <w:u w:val="none"/>
              </w:rPr>
              <w:t xml:space="preserve"> OF KEY TASKS </w:t>
            </w:r>
          </w:p>
        </w:tc>
      </w:tr>
      <w:tr w:rsidR="00552555" w:rsidRPr="00362CAB" w14:paraId="428DF271" w14:textId="77777777" w:rsidTr="009D20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E8E" w14:textId="4108487E" w:rsidR="00C721AB" w:rsidRPr="00362CAB" w:rsidRDefault="00C35A9F" w:rsidP="00F540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C35A9F">
              <w:rPr>
                <w:rFonts w:ascii="Calibri" w:hAnsi="Calibri" w:cs="Calibri"/>
                <w:sz w:val="24"/>
                <w:szCs w:val="24"/>
              </w:rPr>
              <w:t xml:space="preserve">he ICT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Officer </w:t>
            </w:r>
            <w:r w:rsidR="00695F88"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responsible for </w:t>
            </w:r>
            <w:r w:rsidRPr="00C35A9F">
              <w:rPr>
                <w:rFonts w:ascii="Calibri" w:hAnsi="Calibri" w:cs="Calibri"/>
                <w:sz w:val="24"/>
                <w:szCs w:val="24"/>
              </w:rPr>
              <w:t>implement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Pr="00C35A9F">
              <w:rPr>
                <w:rFonts w:ascii="Calibri" w:hAnsi="Calibri" w:cs="Calibri"/>
                <w:sz w:val="24"/>
                <w:szCs w:val="24"/>
              </w:rPr>
              <w:t xml:space="preserve"> ICT systems and strategies</w:t>
            </w:r>
            <w:r w:rsidR="00695F88">
              <w:rPr>
                <w:rFonts w:ascii="Calibri" w:hAnsi="Calibri" w:cs="Calibri"/>
                <w:sz w:val="24"/>
                <w:szCs w:val="24"/>
              </w:rPr>
              <w:t xml:space="preserve"> as well as</w:t>
            </w:r>
            <w:r w:rsidRPr="00C35A9F">
              <w:rPr>
                <w:rFonts w:ascii="Calibri" w:hAnsi="Calibri" w:cs="Calibri"/>
                <w:sz w:val="24"/>
                <w:szCs w:val="24"/>
              </w:rPr>
              <w:t xml:space="preserve"> provid</w:t>
            </w:r>
            <w:r w:rsidR="00695F88">
              <w:rPr>
                <w:rFonts w:ascii="Calibri" w:hAnsi="Calibri" w:cs="Calibri"/>
                <w:sz w:val="24"/>
                <w:szCs w:val="24"/>
              </w:rPr>
              <w:t>ing</w:t>
            </w:r>
            <w:r w:rsidRPr="00C35A9F">
              <w:rPr>
                <w:rFonts w:ascii="Calibri" w:hAnsi="Calibri" w:cs="Calibri"/>
                <w:sz w:val="24"/>
                <w:szCs w:val="24"/>
              </w:rPr>
              <w:t xml:space="preserve"> daily technical support to users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on </w:t>
            </w:r>
            <w:r w:rsidR="00695F88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ardware</w:t>
            </w:r>
            <w:r w:rsidR="00695F88">
              <w:rPr>
                <w:rFonts w:ascii="Calibri" w:hAnsi="Calibri" w:cs="Calibri"/>
                <w:sz w:val="24"/>
                <w:szCs w:val="24"/>
              </w:rPr>
              <w:t xml:space="preserve">, software, online tools, networking, backup, and storage networks.  </w:t>
            </w:r>
            <w:r w:rsidR="000C534D">
              <w:rPr>
                <w:rFonts w:ascii="Calibri" w:hAnsi="Calibri" w:cs="Calibri"/>
                <w:sz w:val="24"/>
                <w:szCs w:val="24"/>
              </w:rPr>
              <w:t xml:space="preserve">He/she will be in charge of </w:t>
            </w:r>
            <w:r w:rsidR="00F540C8">
              <w:rPr>
                <w:rFonts w:ascii="Calibri" w:hAnsi="Calibri" w:cs="Calibri"/>
                <w:sz w:val="24"/>
                <w:szCs w:val="24"/>
              </w:rPr>
              <w:t xml:space="preserve">leading </w:t>
            </w:r>
            <w:r w:rsidR="000C534D">
              <w:rPr>
                <w:rFonts w:ascii="Calibri" w:hAnsi="Calibri" w:cs="Calibri"/>
                <w:sz w:val="24"/>
                <w:szCs w:val="24"/>
              </w:rPr>
              <w:t xml:space="preserve">the digital transformation </w:t>
            </w:r>
            <w:r w:rsidR="00F540C8">
              <w:rPr>
                <w:rFonts w:ascii="Calibri" w:hAnsi="Calibri" w:cs="Calibri"/>
                <w:sz w:val="24"/>
                <w:szCs w:val="24"/>
              </w:rPr>
              <w:t xml:space="preserve">project </w:t>
            </w:r>
            <w:r w:rsidR="000C534D">
              <w:rPr>
                <w:rFonts w:ascii="Calibri" w:hAnsi="Calibri" w:cs="Calibri"/>
                <w:sz w:val="24"/>
                <w:szCs w:val="24"/>
              </w:rPr>
              <w:t>that Masar is embarking on</w:t>
            </w:r>
            <w:r w:rsidR="00F540C8">
              <w:rPr>
                <w:rFonts w:ascii="Calibri" w:hAnsi="Calibri" w:cs="Calibri"/>
                <w:sz w:val="24"/>
                <w:szCs w:val="24"/>
              </w:rPr>
              <w:t>, creat</w:t>
            </w:r>
            <w:r w:rsidR="00AF76BC">
              <w:rPr>
                <w:rFonts w:ascii="Calibri" w:hAnsi="Calibri" w:cs="Calibri"/>
                <w:sz w:val="24"/>
                <w:szCs w:val="24"/>
              </w:rPr>
              <w:t>ing</w:t>
            </w:r>
            <w:r w:rsidR="00F540C8">
              <w:rPr>
                <w:rFonts w:ascii="Calibri" w:hAnsi="Calibri" w:cs="Calibri"/>
                <w:sz w:val="24"/>
                <w:szCs w:val="24"/>
              </w:rPr>
              <w:t xml:space="preserve"> a digital strategy</w:t>
            </w:r>
            <w:r w:rsidR="000C534D">
              <w:rPr>
                <w:rFonts w:ascii="Calibri" w:hAnsi="Calibri" w:cs="Calibri"/>
                <w:sz w:val="24"/>
                <w:szCs w:val="24"/>
              </w:rPr>
              <w:t xml:space="preserve"> and handling digital programmatic activities and support. </w:t>
            </w:r>
          </w:p>
        </w:tc>
      </w:tr>
    </w:tbl>
    <w:p w14:paraId="5A9A9F42" w14:textId="77777777" w:rsidR="00113FAA" w:rsidRPr="00362CAB" w:rsidRDefault="00113FAA">
      <w:pPr>
        <w:rPr>
          <w:rFonts w:ascii="Calibri" w:hAnsi="Calibri" w:cs="Calibri"/>
          <w:sz w:val="24"/>
          <w:szCs w:val="24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265E10" w:rsidRPr="00362CAB" w14:paraId="3F68F689" w14:textId="77777777" w:rsidTr="009D20EF">
        <w:tc>
          <w:tcPr>
            <w:tcW w:w="5000" w:type="pct"/>
            <w:shd w:val="clear" w:color="auto" w:fill="FFFF99"/>
          </w:tcPr>
          <w:p w14:paraId="78DC8861" w14:textId="77777777" w:rsidR="00265E10" w:rsidRPr="00362CAB" w:rsidRDefault="00B81107" w:rsidP="007820AF">
            <w:pPr>
              <w:tabs>
                <w:tab w:val="left" w:pos="28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>DUTIES &amp; ESSENTIAL FUNCTIONS</w:t>
            </w:r>
          </w:p>
        </w:tc>
      </w:tr>
      <w:tr w:rsidR="00AA7820" w:rsidRPr="00695F88" w14:paraId="141A6A12" w14:textId="77777777" w:rsidTr="009D20EF">
        <w:tc>
          <w:tcPr>
            <w:tcW w:w="5000" w:type="pct"/>
            <w:shd w:val="clear" w:color="auto" w:fill="FFFFFF"/>
            <w:vAlign w:val="center"/>
          </w:tcPr>
          <w:p w14:paraId="28B072C9" w14:textId="6DFCBFF1" w:rsidR="00695F88" w:rsidRPr="00126C22" w:rsidRDefault="00695F88" w:rsidP="00695F8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C2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Technical </w:t>
            </w:r>
          </w:p>
          <w:p w14:paraId="41728077" w14:textId="083F7BC3" w:rsidR="005B1123" w:rsidRPr="00126C22" w:rsidRDefault="005B1123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Administer all internal digital solutions used in Masar including security systems; </w:t>
            </w:r>
          </w:p>
          <w:p w14:paraId="39CC18D7" w14:textId="6235B520" w:rsidR="00695F88" w:rsidRPr="00126C22" w:rsidRDefault="00695F8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Maintain and expand the projects’ database 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 xml:space="preserve">technically </w:t>
            </w:r>
            <w:r w:rsidRPr="00126C22">
              <w:rPr>
                <w:rFonts w:eastAsia="Times New Roman" w:cs="Calibri"/>
                <w:sz w:val="24"/>
                <w:szCs w:val="24"/>
              </w:rPr>
              <w:t>and ensure it is continuously updated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 xml:space="preserve"> and backed up</w:t>
            </w:r>
            <w:r w:rsidRPr="00126C22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65723FA7" w14:textId="6A2B8260" w:rsidR="005B1123" w:rsidRPr="00126C22" w:rsidRDefault="005B1123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>Lead the implementation of any newly acquired system;</w:t>
            </w:r>
          </w:p>
          <w:p w14:paraId="724DFF64" w14:textId="43736B8B" w:rsidR="00695F88" w:rsidRPr="00126C22" w:rsidRDefault="00F540C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Lead the creation of 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 xml:space="preserve">digital opportunities/ platforms for youth from different </w:t>
            </w:r>
            <w:r w:rsidR="006E010E" w:rsidRPr="00126C22">
              <w:rPr>
                <w:rFonts w:eastAsia="Times New Roman" w:cs="Calibri"/>
                <w:sz w:val="24"/>
                <w:szCs w:val="24"/>
              </w:rPr>
              <w:t>Y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 xml:space="preserve">outh </w:t>
            </w:r>
            <w:r w:rsidR="006E010E" w:rsidRPr="00126C22">
              <w:rPr>
                <w:rFonts w:eastAsia="Times New Roman" w:cs="Calibri"/>
                <w:sz w:val="24"/>
                <w:szCs w:val="24"/>
              </w:rPr>
              <w:t>I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>nitiatives to meet and share experiences;</w:t>
            </w:r>
          </w:p>
          <w:p w14:paraId="6394FA5F" w14:textId="048CBCBE" w:rsidR="005B1123" w:rsidRPr="00126C22" w:rsidRDefault="005B1123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>Lead the testing/evaluation of any potential new technology;</w:t>
            </w:r>
          </w:p>
          <w:p w14:paraId="7089D219" w14:textId="78BC22DF" w:rsidR="00695F88" w:rsidRPr="00126C22" w:rsidRDefault="00F540C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Manage 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 xml:space="preserve">youth and staff </w:t>
            </w:r>
            <w:r w:rsidRPr="00126C22">
              <w:rPr>
                <w:rFonts w:eastAsia="Times New Roman" w:cs="Calibri"/>
                <w:sz w:val="24"/>
                <w:szCs w:val="24"/>
              </w:rPr>
              <w:t>members’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digital capacities building </w:t>
            </w:r>
            <w:r w:rsidR="00695F88" w:rsidRPr="00126C22">
              <w:rPr>
                <w:rFonts w:eastAsia="Times New Roman" w:cs="Calibri"/>
                <w:sz w:val="24"/>
                <w:szCs w:val="24"/>
              </w:rPr>
              <w:t xml:space="preserve">on the use of digital and online tools as needed; </w:t>
            </w:r>
          </w:p>
          <w:p w14:paraId="29304EED" w14:textId="77777777" w:rsidR="005B1123" w:rsidRPr="00126C22" w:rsidRDefault="005B1123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Research, compile, develop, and implement learning pathways of newly adopted technologies; </w:t>
            </w:r>
          </w:p>
          <w:p w14:paraId="3E8840DF" w14:textId="425B4D2D" w:rsidR="00695F88" w:rsidRPr="00126C22" w:rsidRDefault="00695F8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>Support staff members to troubleshoot hardware and software problems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 xml:space="preserve"> as well as to use digital tools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; </w:t>
            </w:r>
          </w:p>
          <w:p w14:paraId="15AE6233" w14:textId="6492C895" w:rsidR="009D20EF" w:rsidRPr="00126C22" w:rsidRDefault="00F540C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Manage all </w:t>
            </w:r>
            <w:r w:rsidR="005533A5" w:rsidRPr="00126C22">
              <w:rPr>
                <w:rFonts w:eastAsia="Times New Roman" w:cs="Calibri"/>
                <w:sz w:val="24"/>
                <w:szCs w:val="24"/>
              </w:rPr>
              <w:t xml:space="preserve">websites operated by </w:t>
            </w:r>
            <w:r w:rsidR="009D20EF" w:rsidRPr="00126C22">
              <w:rPr>
                <w:rFonts w:eastAsia="Times New Roman" w:cs="Calibri"/>
                <w:sz w:val="24"/>
                <w:szCs w:val="24"/>
              </w:rPr>
              <w:t>Masar</w:t>
            </w:r>
            <w:r w:rsidR="005533A5" w:rsidRPr="00126C22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7C02C40E" w14:textId="3638F246" w:rsidR="00695F88" w:rsidRPr="00126C22" w:rsidRDefault="00B35884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Act as the Focal Point for </w:t>
            </w:r>
            <w:r w:rsidR="009B2367" w:rsidRPr="00126C22">
              <w:rPr>
                <w:rFonts w:eastAsia="Times New Roman" w:cs="Calibri"/>
                <w:sz w:val="24"/>
                <w:szCs w:val="24"/>
              </w:rPr>
              <w:t xml:space="preserve">archiving, </w:t>
            </w:r>
            <w:r w:rsidRPr="00126C22">
              <w:rPr>
                <w:rFonts w:eastAsia="Times New Roman" w:cs="Calibri"/>
                <w:sz w:val="24"/>
                <w:szCs w:val="24"/>
              </w:rPr>
              <w:t>digitalization</w:t>
            </w:r>
            <w:r w:rsidR="009B2367" w:rsidRPr="00126C22">
              <w:rPr>
                <w:rFonts w:eastAsia="Times New Roman" w:cs="Calibri"/>
                <w:sz w:val="24"/>
                <w:szCs w:val="24"/>
              </w:rPr>
              <w:t>,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 and the digital transformation at Masar</w:t>
            </w:r>
            <w:r w:rsidR="00026F6D" w:rsidRPr="00126C22">
              <w:rPr>
                <w:rFonts w:eastAsia="Times New Roman" w:cs="Calibri"/>
                <w:sz w:val="24"/>
                <w:szCs w:val="24"/>
              </w:rPr>
              <w:t xml:space="preserve">; </w:t>
            </w:r>
          </w:p>
          <w:p w14:paraId="7C8284AA" w14:textId="51D76284" w:rsidR="00026F6D" w:rsidRPr="00126C22" w:rsidRDefault="00026F6D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Support </w:t>
            </w:r>
            <w:r w:rsidR="009B2367" w:rsidRPr="00126C22">
              <w:rPr>
                <w:rFonts w:eastAsia="Times New Roman" w:cs="Calibri"/>
                <w:sz w:val="24"/>
                <w:szCs w:val="24"/>
              </w:rPr>
              <w:t xml:space="preserve">the creation, </w:t>
            </w:r>
            <w:r w:rsidRPr="00126C22">
              <w:rPr>
                <w:rFonts w:eastAsia="Times New Roman" w:cs="Calibri"/>
                <w:sz w:val="24"/>
                <w:szCs w:val="24"/>
              </w:rPr>
              <w:t>set-up</w:t>
            </w:r>
            <w:r w:rsidR="009B2367" w:rsidRPr="00126C22">
              <w:rPr>
                <w:rFonts w:eastAsia="Times New Roman" w:cs="Calibri"/>
                <w:sz w:val="24"/>
                <w:szCs w:val="24"/>
              </w:rPr>
              <w:t>, and troubleshooting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B2367" w:rsidRPr="00126C22">
              <w:rPr>
                <w:rFonts w:eastAsia="Times New Roman" w:cs="Calibri"/>
                <w:sz w:val="24"/>
                <w:szCs w:val="24"/>
              </w:rPr>
              <w:t xml:space="preserve">of 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staff </w:t>
            </w:r>
            <w:r w:rsidR="005B1123" w:rsidRPr="00126C22">
              <w:rPr>
                <w:rFonts w:eastAsia="Times New Roman" w:cs="Calibri"/>
                <w:sz w:val="24"/>
                <w:szCs w:val="24"/>
              </w:rPr>
              <w:t>digital profiles (emails, accesses, etc…)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; </w:t>
            </w:r>
          </w:p>
          <w:p w14:paraId="1B9676A3" w14:textId="4DC02461" w:rsidR="00026F6D" w:rsidRPr="00126C22" w:rsidRDefault="00026F6D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Support the technical development of Masar’s website and social media platforms. </w:t>
            </w:r>
          </w:p>
          <w:p w14:paraId="2DC8007C" w14:textId="77777777" w:rsidR="00CB7E30" w:rsidRPr="00126C22" w:rsidRDefault="00CB7E30" w:rsidP="00CB7E30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6C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Deploy, configure, and maintain ICT systems and databases, including networks, servers, and telecommunications. Troubleshoot and address issues to ensure optimal performance.</w:t>
            </w:r>
          </w:p>
          <w:p w14:paraId="6CC7503D" w14:textId="77777777" w:rsidR="00CB7E30" w:rsidRPr="00126C22" w:rsidRDefault="00CB7E30" w:rsidP="00CB7E30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6C22">
              <w:rPr>
                <w:rFonts w:asciiTheme="minorHAnsi" w:hAnsiTheme="minorHAnsi" w:cstheme="minorHAnsi"/>
                <w:sz w:val="24"/>
                <w:szCs w:val="24"/>
              </w:rPr>
              <w:t>Configure and maintain applications and user devices. Provide timely and quality service delivery, technical support, and advice to user requests to ensure proper user access to business data and information.</w:t>
            </w:r>
          </w:p>
          <w:p w14:paraId="2299A8F4" w14:textId="5B8EB963" w:rsidR="00695F88" w:rsidRPr="00126C22" w:rsidRDefault="00695F88" w:rsidP="00695F88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126C22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Administrative </w:t>
            </w:r>
          </w:p>
          <w:p w14:paraId="30F45E65" w14:textId="5D206760" w:rsidR="00695F88" w:rsidRPr="00126C22" w:rsidRDefault="00695F8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 xml:space="preserve">Support 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>setting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, planning, and implementing Masar’s 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 xml:space="preserve">Standard Operating Procedures </w:t>
            </w:r>
            <w:r w:rsidR="005533A5" w:rsidRPr="00126C22">
              <w:rPr>
                <w:rFonts w:eastAsia="Times New Roman" w:cs="Calibri"/>
                <w:sz w:val="24"/>
                <w:szCs w:val="24"/>
              </w:rPr>
              <w:t xml:space="preserve">(SOPs) 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 xml:space="preserve">related to </w:t>
            </w:r>
            <w:r w:rsidRPr="00126C22">
              <w:rPr>
                <w:rFonts w:eastAsia="Times New Roman" w:cs="Calibri"/>
                <w:sz w:val="24"/>
                <w:szCs w:val="24"/>
              </w:rPr>
              <w:t xml:space="preserve">technology </w:t>
            </w:r>
            <w:r w:rsidR="006A4803" w:rsidRPr="00126C22">
              <w:rPr>
                <w:rFonts w:eastAsia="Times New Roman" w:cs="Calibri"/>
                <w:sz w:val="24"/>
                <w:szCs w:val="24"/>
              </w:rPr>
              <w:t>and information system management</w:t>
            </w:r>
            <w:r w:rsidRPr="00126C22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54F181D4" w14:textId="5C0C8AFF" w:rsidR="00695F88" w:rsidRPr="00126C22" w:rsidRDefault="00695F88" w:rsidP="00CB7E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eastAsia="Times New Roman" w:cs="Calibri"/>
                <w:sz w:val="24"/>
                <w:szCs w:val="24"/>
              </w:rPr>
              <w:t>Propose and communicate new ideas for new digital technologies to be adopted by Masar, and which could serve the projects’ process;</w:t>
            </w:r>
          </w:p>
          <w:p w14:paraId="7206A181" w14:textId="77777777" w:rsidR="00126C22" w:rsidRPr="00126C22" w:rsidRDefault="00126C22" w:rsidP="00126C2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6C22">
              <w:rPr>
                <w:rFonts w:asciiTheme="minorHAnsi" w:hAnsiTheme="minorHAnsi" w:cstheme="minorHAnsi"/>
                <w:sz w:val="24"/>
                <w:szCs w:val="24"/>
              </w:rPr>
              <w:t>Maintain inventory of ICT equipment, hardware, and software and ensure adequate supply and functionality, in collaboration with relevant staff, Provide input to budget for ICT related expenses.</w:t>
            </w:r>
          </w:p>
          <w:p w14:paraId="683D4EA6" w14:textId="036EBFF0" w:rsidR="00126C22" w:rsidRPr="00126C22" w:rsidRDefault="00126C22" w:rsidP="00126C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26C22">
              <w:rPr>
                <w:rFonts w:asciiTheme="minorHAnsi" w:hAnsiTheme="minorHAnsi" w:cstheme="minorHAnsi"/>
                <w:sz w:val="24"/>
                <w:szCs w:val="24"/>
              </w:rPr>
              <w:t>Coordinate relationships with suppliers to facilitate delivery of ICT-related services that meet business requirements and needs.</w:t>
            </w:r>
          </w:p>
          <w:p w14:paraId="0D205297" w14:textId="136A7B50" w:rsidR="00695F88" w:rsidRPr="00126C22" w:rsidRDefault="00695F88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 xml:space="preserve">Act as a member of the Procurement Committee as needed; </w:t>
            </w:r>
          </w:p>
          <w:p w14:paraId="2C0D174A" w14:textId="541F6DF3" w:rsidR="00695F88" w:rsidRPr="00126C22" w:rsidRDefault="00695F88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>Develop terms of reference for the purchase of ICT items, when and as needed</w:t>
            </w:r>
            <w:r w:rsidR="000C534D" w:rsidRPr="00126C22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4C9DB78" w14:textId="6EBFF582" w:rsidR="009D20EF" w:rsidRPr="00126C22" w:rsidRDefault="009D20EF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 xml:space="preserve">Continuously check for updated offers </w:t>
            </w:r>
            <w:r w:rsidR="0079764E" w:rsidRPr="00126C22">
              <w:rPr>
                <w:rFonts w:ascii="Calibri" w:hAnsi="Calibri" w:cs="Calibri"/>
                <w:sz w:val="24"/>
                <w:szCs w:val="24"/>
              </w:rPr>
              <w:t>in regard to</w:t>
            </w:r>
            <w:r w:rsidRPr="00126C22">
              <w:rPr>
                <w:rFonts w:ascii="Calibri" w:hAnsi="Calibri" w:cs="Calibri"/>
                <w:sz w:val="24"/>
                <w:szCs w:val="24"/>
              </w:rPr>
              <w:t xml:space="preserve"> hosting and domain name subscriptions to ensure cost efficiency;</w:t>
            </w:r>
          </w:p>
          <w:p w14:paraId="18B9144E" w14:textId="77777777" w:rsidR="009B2367" w:rsidRPr="00126C22" w:rsidRDefault="000C534D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>Handle data compilation, reporting, and follow-up in cooperation with Masar’s staff</w:t>
            </w:r>
            <w:r w:rsidR="009B2367" w:rsidRPr="00126C22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53C50DC" w14:textId="7093DD42" w:rsidR="000C534D" w:rsidRPr="00126C22" w:rsidRDefault="009B2367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>Manage access rights and Masar’s accounts related to the office, website, and online tools as per Masar’s Accounts Management List, ensuring continuous renewal as needed</w:t>
            </w:r>
            <w:r w:rsidR="006A4803" w:rsidRPr="00126C22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89819CE" w14:textId="352ED9B7" w:rsidR="006A4803" w:rsidRPr="00126C22" w:rsidRDefault="00D979E0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 xml:space="preserve">Support the technical management of the </w:t>
            </w:r>
            <w:r w:rsidR="006A4803" w:rsidRPr="00126C22">
              <w:rPr>
                <w:rFonts w:ascii="Calibri" w:hAnsi="Calibri" w:cs="Calibri"/>
                <w:sz w:val="24"/>
                <w:szCs w:val="24"/>
              </w:rPr>
              <w:t xml:space="preserve">institutional archive </w:t>
            </w:r>
            <w:r w:rsidRPr="00126C22">
              <w:rPr>
                <w:rFonts w:ascii="Calibri" w:hAnsi="Calibri" w:cs="Calibri"/>
                <w:sz w:val="24"/>
                <w:szCs w:val="24"/>
              </w:rPr>
              <w:t>in cooperation with the team</w:t>
            </w:r>
            <w:r w:rsidR="00AF76BC">
              <w:rPr>
                <w:rFonts w:ascii="Calibri" w:hAnsi="Calibri" w:cs="Calibri"/>
                <w:sz w:val="24"/>
                <w:szCs w:val="24"/>
              </w:rPr>
              <w:t xml:space="preserve"> and asper the Management guidelines</w:t>
            </w:r>
            <w:r w:rsidR="006A4803" w:rsidRPr="00126C2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17F4E2E0" w14:textId="29B525E0" w:rsidR="00695F88" w:rsidRPr="00126C22" w:rsidRDefault="00695F88" w:rsidP="006A480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BC5C81D" w14:textId="77777777" w:rsidR="00695F88" w:rsidRPr="00126C22" w:rsidRDefault="00695F88" w:rsidP="00695F8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C22">
              <w:rPr>
                <w:rFonts w:ascii="Calibri" w:hAnsi="Calibri" w:cs="Calibri"/>
                <w:b/>
                <w:bCs/>
                <w:sz w:val="24"/>
                <w:szCs w:val="24"/>
              </w:rPr>
              <w:t>General</w:t>
            </w:r>
          </w:p>
          <w:p w14:paraId="6F6FC435" w14:textId="77777777" w:rsidR="00695F88" w:rsidRPr="00126C22" w:rsidRDefault="00695F88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 xml:space="preserve">Represent Masar in meetings upon need; </w:t>
            </w:r>
          </w:p>
          <w:p w14:paraId="31188105" w14:textId="168172F9" w:rsidR="00695F88" w:rsidRPr="00126C22" w:rsidRDefault="00695F88" w:rsidP="00CB7E30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6C22">
              <w:rPr>
                <w:rFonts w:ascii="Calibri" w:hAnsi="Calibri" w:cs="Calibri"/>
                <w:sz w:val="24"/>
                <w:szCs w:val="24"/>
              </w:rPr>
              <w:t>Assist in other related tasks as requested by the Executive Director and Head of Office/ Chief Coordinator.</w:t>
            </w:r>
          </w:p>
        </w:tc>
      </w:tr>
      <w:tr w:rsidR="006F42DF" w:rsidRPr="00362CAB" w14:paraId="19584127" w14:textId="77777777" w:rsidTr="009D20EF">
        <w:tc>
          <w:tcPr>
            <w:tcW w:w="5000" w:type="pct"/>
            <w:shd w:val="clear" w:color="auto" w:fill="FFFF99"/>
          </w:tcPr>
          <w:p w14:paraId="5463F26E" w14:textId="77777777" w:rsidR="006F42DF" w:rsidRPr="00362CAB" w:rsidRDefault="00CE3949" w:rsidP="007820AF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COMPETENCIES</w:t>
            </w:r>
          </w:p>
        </w:tc>
      </w:tr>
      <w:tr w:rsidR="006F42DF" w:rsidRPr="00362CAB" w14:paraId="3F1F6FDD" w14:textId="77777777" w:rsidTr="009D20EF">
        <w:tc>
          <w:tcPr>
            <w:tcW w:w="5000" w:type="pct"/>
          </w:tcPr>
          <w:p w14:paraId="69C82AD0" w14:textId="77777777" w:rsidR="006F42DF" w:rsidRPr="007E0E63" w:rsidRDefault="00B81107" w:rsidP="00CE3949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Required </w:t>
            </w:r>
          </w:p>
        </w:tc>
      </w:tr>
      <w:tr w:rsidR="007B3196" w:rsidRPr="00362CAB" w14:paraId="2C77D4D7" w14:textId="77777777" w:rsidTr="009D20EF">
        <w:tc>
          <w:tcPr>
            <w:tcW w:w="5000" w:type="pct"/>
          </w:tcPr>
          <w:p w14:paraId="12999C65" w14:textId="77777777" w:rsidR="00026F6D" w:rsidRDefault="00CD21B6" w:rsidP="00026F6D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6F6D">
              <w:rPr>
                <w:rFonts w:ascii="Calibri" w:hAnsi="Calibri" w:cs="Calibri"/>
                <w:sz w:val="24"/>
                <w:szCs w:val="24"/>
              </w:rPr>
              <w:t>University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degree in </w:t>
            </w:r>
            <w:r w:rsidR="00C35A9F">
              <w:rPr>
                <w:rFonts w:ascii="Calibri" w:hAnsi="Calibri" w:cs="Calibri"/>
                <w:color w:val="000000"/>
                <w:sz w:val="24"/>
                <w:szCs w:val="24"/>
              </w:rPr>
              <w:t>Computer Science</w:t>
            </w:r>
            <w:r w:rsidR="00026F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Information Technology Management, Computer and Communication Engineering or a related field </w:t>
            </w:r>
            <w:r w:rsidR="00C35A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F372A73" w14:textId="77777777" w:rsidR="00026F6D" w:rsidRPr="00026F6D" w:rsidRDefault="00026F6D" w:rsidP="00026F6D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 least 2 years of relevant experience </w:t>
            </w:r>
          </w:p>
          <w:p w14:paraId="023E560D" w14:textId="6F876220" w:rsidR="005B249D" w:rsidRPr="00026F6D" w:rsidRDefault="00026F6D" w:rsidP="00026F6D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</w:t>
            </w:r>
            <w:r w:rsidR="006A4803">
              <w:rPr>
                <w:rFonts w:ascii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skills </w:t>
            </w:r>
          </w:p>
        </w:tc>
      </w:tr>
      <w:tr w:rsidR="008938F7" w:rsidRPr="00362CAB" w14:paraId="361AAB56" w14:textId="77777777" w:rsidTr="009D20E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0C2D04B8" w14:textId="77777777" w:rsidR="008938F7" w:rsidRPr="007E0E63" w:rsidRDefault="00B81107" w:rsidP="007820AF">
            <w:pPr>
              <w:pStyle w:val="Heading5"/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</w:pPr>
            <w:r w:rsidRPr="007E0E63"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  <w:t>Preferred</w:t>
            </w:r>
          </w:p>
        </w:tc>
      </w:tr>
      <w:tr w:rsidR="007B3196" w:rsidRPr="00362CAB" w14:paraId="028AA721" w14:textId="77777777" w:rsidTr="009D20E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6" w:space="0" w:color="000000"/>
            </w:tcBorders>
          </w:tcPr>
          <w:p w14:paraId="60E09EEE" w14:textId="67A4D38A" w:rsidR="0091020B" w:rsidRDefault="00BE265F" w:rsidP="00462F98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SWAP</w:t>
            </w:r>
            <w:r w:rsidR="000C534D">
              <w:rPr>
                <w:rFonts w:ascii="Calibri" w:hAnsi="Calibri" w:cs="Calibri"/>
                <w:sz w:val="24"/>
                <w:szCs w:val="24"/>
              </w:rPr>
              <w:t xml:space="preserve"> Accounting Software </w:t>
            </w:r>
          </w:p>
          <w:p w14:paraId="382BC754" w14:textId="5F4ABC99" w:rsidR="00026F6D" w:rsidRPr="00462F98" w:rsidRDefault="00026F6D" w:rsidP="00462F98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Networking certification </w:t>
            </w:r>
          </w:p>
        </w:tc>
      </w:tr>
      <w:tr w:rsidR="00CA1A13" w:rsidRPr="00362CAB" w14:paraId="02B527DA" w14:textId="77777777" w:rsidTr="009D20EF">
        <w:tc>
          <w:tcPr>
            <w:tcW w:w="5000" w:type="pct"/>
            <w:shd w:val="clear" w:color="auto" w:fill="FFFF99"/>
          </w:tcPr>
          <w:p w14:paraId="1C3A46A7" w14:textId="77777777" w:rsidR="00CA1A13" w:rsidRPr="00362CAB" w:rsidRDefault="00CA1A13" w:rsidP="00DC4F4E">
            <w:pPr>
              <w:tabs>
                <w:tab w:val="left" w:pos="288"/>
                <w:tab w:val="left" w:pos="45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WORKING RELATIONS </w:t>
            </w:r>
          </w:p>
        </w:tc>
      </w:tr>
      <w:tr w:rsidR="00CA1A13" w:rsidRPr="00362CAB" w14:paraId="2BA833AA" w14:textId="77777777" w:rsidTr="009D20EF">
        <w:trPr>
          <w:trHeight w:val="142"/>
        </w:trPr>
        <w:tc>
          <w:tcPr>
            <w:tcW w:w="5000" w:type="pct"/>
          </w:tcPr>
          <w:p w14:paraId="7AC67CA1" w14:textId="77777777" w:rsidR="00CA1A13" w:rsidRPr="007E0E63" w:rsidRDefault="00CA1A13" w:rsidP="00DC4F4E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 xml:space="preserve">Supervisory Responsibility </w:t>
            </w:r>
          </w:p>
        </w:tc>
      </w:tr>
      <w:tr w:rsidR="00CA1A13" w:rsidRPr="00362CAB" w14:paraId="25F720D9" w14:textId="77777777" w:rsidTr="009D20E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ED2BF05" w14:textId="4A10D53F" w:rsidR="005B249D" w:rsidRPr="00462F98" w:rsidRDefault="00F61943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735861" w:rsidRPr="00362CAB" w14:paraId="55807DB6" w14:textId="77777777" w:rsidTr="009D20E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4B3EC64" w14:textId="77777777" w:rsidR="00735861" w:rsidRPr="007E0E63" w:rsidRDefault="00735861" w:rsidP="00735861">
            <w:pPr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Internal Relations</w:t>
            </w:r>
          </w:p>
        </w:tc>
      </w:tr>
      <w:tr w:rsidR="00735861" w:rsidRPr="00362CAB" w14:paraId="6CF12715" w14:textId="77777777" w:rsidTr="009D20E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FAF237C" w14:textId="0B61EA1B" w:rsidR="00F61943" w:rsidRPr="00462F98" w:rsidRDefault="00026F6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 Masar team</w:t>
            </w:r>
          </w:p>
        </w:tc>
      </w:tr>
      <w:tr w:rsidR="00CA1A13" w:rsidRPr="00362CAB" w14:paraId="7FE78180" w14:textId="77777777" w:rsidTr="009D20EF">
        <w:tc>
          <w:tcPr>
            <w:tcW w:w="5000" w:type="pct"/>
          </w:tcPr>
          <w:p w14:paraId="7A754510" w14:textId="77777777" w:rsidR="00CA1A13" w:rsidRPr="007E0E63" w:rsidRDefault="00CA1A13" w:rsidP="007820AF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External Relations</w:t>
            </w:r>
          </w:p>
        </w:tc>
      </w:tr>
      <w:tr w:rsidR="00CA1A13" w:rsidRPr="00362CAB" w14:paraId="013A7697" w14:textId="77777777" w:rsidTr="009D20EF">
        <w:tc>
          <w:tcPr>
            <w:tcW w:w="5000" w:type="pct"/>
            <w:tcBorders>
              <w:bottom w:val="single" w:sz="4" w:space="0" w:color="000000"/>
            </w:tcBorders>
          </w:tcPr>
          <w:p w14:paraId="394A0100" w14:textId="77777777" w:rsidR="00462F98" w:rsidRDefault="00F61943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vendor</w:t>
            </w:r>
            <w:r w:rsidR="00026F6D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2EFED4E7" w14:textId="4045685A" w:rsidR="00026F6D" w:rsidRPr="00462F98" w:rsidRDefault="00026F6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Technology suppliers </w:t>
            </w:r>
          </w:p>
        </w:tc>
      </w:tr>
      <w:tr w:rsidR="00CA1A13" w:rsidRPr="00362CAB" w14:paraId="60E167BD" w14:textId="77777777" w:rsidTr="009D20EF">
        <w:tc>
          <w:tcPr>
            <w:tcW w:w="5000" w:type="pct"/>
            <w:shd w:val="clear" w:color="auto" w:fill="FFFF99"/>
          </w:tcPr>
          <w:p w14:paraId="3AE43C13" w14:textId="77777777" w:rsidR="00CA1A13" w:rsidRPr="00362CAB" w:rsidRDefault="00A35A57" w:rsidP="007820AF">
            <w:pPr>
              <w:pStyle w:val="Heading2"/>
              <w:tabs>
                <w:tab w:val="left" w:pos="450"/>
              </w:tabs>
              <w:rPr>
                <w:rFonts w:ascii="Calibri" w:hAnsi="Calibri" w:cs="Calibri"/>
                <w:szCs w:val="24"/>
                <w:u w:val="none"/>
              </w:rPr>
            </w:pPr>
            <w:r w:rsidRPr="00362CAB">
              <w:rPr>
                <w:rFonts w:ascii="Calibri" w:hAnsi="Calibri" w:cs="Calibri"/>
                <w:szCs w:val="24"/>
                <w:u w:val="none"/>
              </w:rPr>
              <w:t>JOB CONTEXT/ PHYSICAL REQUIREMENTS</w:t>
            </w:r>
          </w:p>
        </w:tc>
      </w:tr>
      <w:tr w:rsidR="00CA1A13" w:rsidRPr="00362CAB" w14:paraId="6A7C25D5" w14:textId="77777777" w:rsidTr="009D20EF">
        <w:trPr>
          <w:trHeight w:val="142"/>
        </w:trPr>
        <w:tc>
          <w:tcPr>
            <w:tcW w:w="5000" w:type="pct"/>
          </w:tcPr>
          <w:p w14:paraId="2AFC2594" w14:textId="77777777" w:rsidR="0091020B" w:rsidRPr="00026F6D" w:rsidRDefault="00462F98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Ability to handle pressure and meet </w:t>
            </w:r>
            <w:r w:rsidR="00E0364F">
              <w:rPr>
                <w:rFonts w:ascii="Calibri" w:hAnsi="Calibri" w:cs="Calibri"/>
                <w:sz w:val="24"/>
                <w:szCs w:val="24"/>
              </w:rPr>
              <w:t xml:space="preserve">tight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deadlines </w:t>
            </w:r>
          </w:p>
          <w:p w14:paraId="4255A3DD" w14:textId="46C6AF98" w:rsidR="00026F6D" w:rsidRPr="00E0364F" w:rsidRDefault="00026F6D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26F6D">
              <w:rPr>
                <w:rFonts w:ascii="Calibri" w:hAnsi="Calibri" w:cs="Calibri"/>
                <w:sz w:val="24"/>
                <w:szCs w:val="24"/>
              </w:rPr>
              <w:t>Ability to work with minimal supervision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7C44056" w14:textId="77777777" w:rsidR="00153E8A" w:rsidRPr="00362CAB" w:rsidRDefault="00153E8A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14:paraId="44C45611" w14:textId="77777777" w:rsidR="00D80FC7" w:rsidRPr="00362CAB" w:rsidRDefault="004D51C0" w:rsidP="00EA1232">
      <w:pPr>
        <w:pStyle w:val="Heading5"/>
        <w:spacing w:before="120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 xml:space="preserve">ACKNOWLEDGMENT FOR RECEIPT OF </w:t>
      </w:r>
      <w:r w:rsidR="00E35B1B">
        <w:rPr>
          <w:rFonts w:ascii="Calibri" w:hAnsi="Calibri" w:cs="Calibri"/>
          <w:sz w:val="24"/>
          <w:szCs w:val="24"/>
        </w:rPr>
        <w:t>TERMS OF REFERENCE</w:t>
      </w:r>
    </w:p>
    <w:p w14:paraId="3B26AD3B" w14:textId="77777777" w:rsidR="00EA1232" w:rsidRPr="00362CAB" w:rsidRDefault="00EA1232" w:rsidP="009D20EF">
      <w:pPr>
        <w:spacing w:before="120"/>
        <w:ind w:right="-180"/>
        <w:jc w:val="both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>I have received a copy of th</w:t>
      </w:r>
      <w:r w:rsidR="00E35B1B">
        <w:rPr>
          <w:rFonts w:ascii="Calibri" w:hAnsi="Calibri" w:cs="Calibri"/>
          <w:sz w:val="24"/>
          <w:szCs w:val="24"/>
        </w:rPr>
        <w:t xml:space="preserve">is terms of reference document, and </w:t>
      </w:r>
      <w:r w:rsidRPr="00362CAB">
        <w:rPr>
          <w:rFonts w:ascii="Calibri" w:hAnsi="Calibri" w:cs="Calibri"/>
          <w:sz w:val="24"/>
          <w:szCs w:val="24"/>
        </w:rPr>
        <w:t>have read, understood, and agreed on its content.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299"/>
        <w:gridCol w:w="3205"/>
        <w:gridCol w:w="3324"/>
      </w:tblGrid>
      <w:tr w:rsidR="00EA1602" w:rsidRPr="00362CAB" w14:paraId="3D63D14D" w14:textId="77777777" w:rsidTr="009D20EF">
        <w:trPr>
          <w:trHeight w:val="855"/>
        </w:trPr>
        <w:tc>
          <w:tcPr>
            <w:tcW w:w="3299" w:type="dxa"/>
          </w:tcPr>
          <w:p w14:paraId="3D132891" w14:textId="77777777" w:rsidR="00EA1602" w:rsidRPr="00362CAB" w:rsidRDefault="00EA1602" w:rsidP="009D20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08189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8A54C5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486EE23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Name</w:t>
            </w:r>
            <w:r w:rsidR="00E35B1B">
              <w:rPr>
                <w:rFonts w:ascii="Calibri" w:hAnsi="Calibri" w:cs="Calibri"/>
                <w:sz w:val="24"/>
                <w:szCs w:val="24"/>
              </w:rPr>
              <w:t xml:space="preserve"> of Contractual Staff</w:t>
            </w:r>
          </w:p>
        </w:tc>
        <w:tc>
          <w:tcPr>
            <w:tcW w:w="3205" w:type="dxa"/>
          </w:tcPr>
          <w:p w14:paraId="60E89FA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40F346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C1B41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F26091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324" w:type="dxa"/>
          </w:tcPr>
          <w:p w14:paraId="6138204E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3C45D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4F824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454684D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EA1602" w:rsidRPr="00362CAB" w14:paraId="4011A109" w14:textId="77777777" w:rsidTr="009D20EF">
        <w:tc>
          <w:tcPr>
            <w:tcW w:w="3299" w:type="dxa"/>
          </w:tcPr>
          <w:p w14:paraId="39614799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047D24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41AFA3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FBC6B9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73037E1F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Supervisor’s Name</w:t>
            </w:r>
          </w:p>
        </w:tc>
        <w:tc>
          <w:tcPr>
            <w:tcW w:w="3205" w:type="dxa"/>
          </w:tcPr>
          <w:p w14:paraId="680A6013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1499A2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E56C8CC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2621826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8451BB5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324" w:type="dxa"/>
          </w:tcPr>
          <w:p w14:paraId="7E44C78A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A802B4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B7C79BF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5783BB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256573A1" w14:textId="77777777" w:rsidR="00EA1602" w:rsidRPr="00362CAB" w:rsidRDefault="00EA1602" w:rsidP="009D20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7F5B9CEC" w14:textId="77777777" w:rsidR="00093140" w:rsidRPr="00362CAB" w:rsidRDefault="00093140" w:rsidP="00093140">
      <w:pPr>
        <w:rPr>
          <w:rFonts w:ascii="Calibri" w:hAnsi="Calibri" w:cs="Calibri"/>
          <w:color w:val="000000"/>
          <w:sz w:val="24"/>
          <w:szCs w:val="24"/>
        </w:rPr>
      </w:pPr>
    </w:p>
    <w:p w14:paraId="78A014F3" w14:textId="77777777" w:rsidR="00D06A6E" w:rsidRPr="00362CAB" w:rsidRDefault="00D06A6E">
      <w:pPr>
        <w:rPr>
          <w:rFonts w:ascii="Calibri" w:hAnsi="Calibri" w:cs="Calibri"/>
          <w:sz w:val="24"/>
          <w:szCs w:val="24"/>
        </w:rPr>
      </w:pPr>
    </w:p>
    <w:sectPr w:rsidR="00D06A6E" w:rsidRPr="00362CAB" w:rsidSect="00233C9F">
      <w:headerReference w:type="default" r:id="rId8"/>
      <w:footerReference w:type="default" r:id="rId9"/>
      <w:footerReference w:type="first" r:id="rId10"/>
      <w:pgSz w:w="12240" w:h="15840" w:code="1"/>
      <w:pgMar w:top="115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FFD5" w14:textId="77777777" w:rsidR="00CF7D21" w:rsidRDefault="00CF7D21">
      <w:r>
        <w:separator/>
      </w:r>
    </w:p>
  </w:endnote>
  <w:endnote w:type="continuationSeparator" w:id="0">
    <w:p w14:paraId="22E83D3E" w14:textId="77777777" w:rsidR="00CF7D21" w:rsidRDefault="00C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AB14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B44F40F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2F53BC77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3A71F2FA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083412E" w14:textId="7780BF23" w:rsidR="00233C9F" w:rsidRPr="00030AF2" w:rsidRDefault="00030AF2" w:rsidP="00030AF2">
    <w:pPr>
      <w:pBdr>
        <w:top w:val="thinThickSmallGap" w:sz="24" w:space="1" w:color="000000"/>
      </w:pBdr>
      <w:tabs>
        <w:tab w:val="right" w:pos="9360"/>
      </w:tabs>
      <w:overflowPunct w:val="0"/>
      <w:autoSpaceDE w:val="0"/>
      <w:autoSpaceDN w:val="0"/>
      <w:adjustRightInd w:val="0"/>
      <w:ind w:left="-360" w:right="-333"/>
      <w:textAlignment w:val="baseline"/>
      <w:rPr>
        <w:rFonts w:ascii="Times New Roman" w:hAnsi="Times New Roman"/>
      </w:rPr>
    </w:pPr>
    <w:r>
      <w:rPr>
        <w:rFonts w:ascii="Times New Roman" w:hAnsi="Times New Roman"/>
      </w:rPr>
      <w:t>Job Description</w:t>
    </w:r>
    <w:r w:rsidRPr="00030AF2">
      <w:rPr>
        <w:rFonts w:ascii="Times New Roman" w:hAnsi="Times New Roman"/>
      </w:rPr>
      <w:t xml:space="preserve"> Form</w:t>
    </w:r>
    <w:r w:rsidRPr="00030AF2">
      <w:rPr>
        <w:rFonts w:ascii="Times New Roman" w:hAnsi="Times New Roman"/>
      </w:rPr>
      <w:tab/>
      <w:t xml:space="preserve">Page </w:t>
    </w:r>
    <w:r w:rsidRPr="00030AF2">
      <w:rPr>
        <w:rFonts w:ascii="Times New Roman" w:hAnsi="Times New Roman"/>
      </w:rPr>
      <w:fldChar w:fldCharType="begin"/>
    </w:r>
    <w:r w:rsidRPr="00030AF2">
      <w:rPr>
        <w:rFonts w:ascii="Times New Roman" w:hAnsi="Times New Roman"/>
      </w:rPr>
      <w:instrText xml:space="preserve"> PAGE   \* MERGEFORMAT </w:instrText>
    </w:r>
    <w:r w:rsidRPr="00030AF2">
      <w:rPr>
        <w:rFonts w:ascii="Times New Roman" w:hAnsi="Times New Roman"/>
      </w:rPr>
      <w:fldChar w:fldCharType="separate"/>
    </w:r>
    <w:r w:rsidR="00126C22">
      <w:rPr>
        <w:rFonts w:ascii="Times New Roman" w:hAnsi="Times New Roman"/>
        <w:noProof/>
      </w:rPr>
      <w:t>3</w:t>
    </w:r>
    <w:r w:rsidRPr="00030AF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D0D" w14:textId="77777777" w:rsidR="00233C9F" w:rsidRDefault="00233C9F" w:rsidP="00233C9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[Type text]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33C9F">
      <w:rPr>
        <w:rFonts w:ascii="Cambria" w:hAnsi="Cambria"/>
        <w:noProof/>
      </w:rPr>
      <w:t>1</w:t>
    </w:r>
    <w:r>
      <w:fldChar w:fldCharType="end"/>
    </w:r>
  </w:p>
  <w:p w14:paraId="02CBAA8C" w14:textId="77777777" w:rsidR="001C6404" w:rsidRPr="00B44604" w:rsidRDefault="001C6404" w:rsidP="00B44604">
    <w:pPr>
      <w:pStyle w:val="NormalWeb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4B5F" w14:textId="77777777" w:rsidR="00CF7D21" w:rsidRDefault="00CF7D21">
      <w:r>
        <w:separator/>
      </w:r>
    </w:p>
  </w:footnote>
  <w:footnote w:type="continuationSeparator" w:id="0">
    <w:p w14:paraId="239F2929" w14:textId="77777777" w:rsidR="00CF7D21" w:rsidRDefault="00CF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B8D8" w14:textId="2CE5736C" w:rsidR="00030AF2" w:rsidRDefault="00AB1B8C" w:rsidP="00030AF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77731" wp14:editId="6946EC31">
          <wp:simplePos x="0" y="0"/>
          <wp:positionH relativeFrom="column">
            <wp:posOffset>-601345</wp:posOffset>
          </wp:positionH>
          <wp:positionV relativeFrom="paragraph">
            <wp:posOffset>-259080</wp:posOffset>
          </wp:positionV>
          <wp:extent cx="1267460" cy="55245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460E1" wp14:editId="2C14DE5E">
              <wp:simplePos x="0" y="0"/>
              <wp:positionH relativeFrom="column">
                <wp:posOffset>5181600</wp:posOffset>
              </wp:positionH>
              <wp:positionV relativeFrom="paragraph">
                <wp:posOffset>114300</wp:posOffset>
              </wp:positionV>
              <wp:extent cx="866775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5558F" w14:textId="77777777" w:rsidR="00030AF2" w:rsidRPr="005937FC" w:rsidRDefault="00030AF2" w:rsidP="00030AF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HRS101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46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8pt;margin-top:9pt;width:6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" stroked="f">
              <v:textbox>
                <w:txbxContent>
                  <w:p w14:paraId="1BD5558F" w14:textId="77777777" w:rsidR="00030AF2" w:rsidRPr="005937FC" w:rsidRDefault="00030AF2" w:rsidP="00030AF2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HRS101</w:t>
                    </w:r>
                  </w:p>
                </w:txbxContent>
              </v:textbox>
            </v:shape>
          </w:pict>
        </mc:Fallback>
      </mc:AlternateContent>
    </w:r>
  </w:p>
  <w:p w14:paraId="67CDE333" w14:textId="77777777" w:rsidR="00030AF2" w:rsidRPr="00BC7E13" w:rsidRDefault="00030AF2" w:rsidP="00030AF2">
    <w:pPr>
      <w:jc w:val="center"/>
      <w:rPr>
        <w:color w:val="5A2781"/>
        <w:sz w:val="40"/>
        <w:szCs w:val="40"/>
      </w:rPr>
    </w:pPr>
    <w:r>
      <w:rPr>
        <w:b/>
        <w:bCs/>
        <w:color w:val="5A2781"/>
        <w:sz w:val="40"/>
        <w:szCs w:val="40"/>
      </w:rPr>
      <w:t>M</w:t>
    </w:r>
    <w:r w:rsidR="006356A1">
      <w:rPr>
        <w:b/>
        <w:bCs/>
        <w:color w:val="5A2781"/>
        <w:sz w:val="40"/>
        <w:szCs w:val="40"/>
      </w:rPr>
      <w:t>asar</w:t>
    </w:r>
    <w:r w:rsidRPr="00BC7E13">
      <w:rPr>
        <w:b/>
        <w:bCs/>
        <w:color w:val="5A2781"/>
        <w:sz w:val="40"/>
        <w:szCs w:val="40"/>
      </w:rPr>
      <w:t xml:space="preserve"> Association</w:t>
    </w:r>
  </w:p>
  <w:p w14:paraId="60920639" w14:textId="77777777" w:rsidR="00233C9F" w:rsidRPr="00440E44" w:rsidRDefault="00233C9F" w:rsidP="00440E4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10"/>
    <w:multiLevelType w:val="hybridMultilevel"/>
    <w:tmpl w:val="C2FE1990"/>
    <w:lvl w:ilvl="0" w:tplc="5616EF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7E"/>
    <w:multiLevelType w:val="multilevel"/>
    <w:tmpl w:val="A14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B7F17"/>
    <w:multiLevelType w:val="hybridMultilevel"/>
    <w:tmpl w:val="78746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63001"/>
    <w:multiLevelType w:val="hybridMultilevel"/>
    <w:tmpl w:val="BBB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E08"/>
    <w:multiLevelType w:val="hybridMultilevel"/>
    <w:tmpl w:val="08E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4D7"/>
    <w:multiLevelType w:val="multilevel"/>
    <w:tmpl w:val="24EAA86A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30D10E5"/>
    <w:multiLevelType w:val="multilevel"/>
    <w:tmpl w:val="8E8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C56F7"/>
    <w:multiLevelType w:val="hybridMultilevel"/>
    <w:tmpl w:val="AB52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E0E99"/>
    <w:multiLevelType w:val="hybridMultilevel"/>
    <w:tmpl w:val="D070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A43C0"/>
    <w:multiLevelType w:val="hybridMultilevel"/>
    <w:tmpl w:val="B0DA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E5C6F"/>
    <w:multiLevelType w:val="hybridMultilevel"/>
    <w:tmpl w:val="589E16E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7BA"/>
    <w:multiLevelType w:val="hybridMultilevel"/>
    <w:tmpl w:val="CB1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8E4"/>
    <w:multiLevelType w:val="multilevel"/>
    <w:tmpl w:val="6FA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53300"/>
    <w:multiLevelType w:val="hybridMultilevel"/>
    <w:tmpl w:val="6BB6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40ACD"/>
    <w:multiLevelType w:val="hybridMultilevel"/>
    <w:tmpl w:val="1EF2AA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C470AF"/>
    <w:multiLevelType w:val="hybridMultilevel"/>
    <w:tmpl w:val="572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54A"/>
    <w:multiLevelType w:val="hybridMultilevel"/>
    <w:tmpl w:val="3A66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A374B"/>
    <w:multiLevelType w:val="hybridMultilevel"/>
    <w:tmpl w:val="D7F0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F5A6C"/>
    <w:multiLevelType w:val="hybridMultilevel"/>
    <w:tmpl w:val="43FA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0668"/>
    <w:multiLevelType w:val="hybridMultilevel"/>
    <w:tmpl w:val="06F0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16168"/>
    <w:multiLevelType w:val="hybridMultilevel"/>
    <w:tmpl w:val="20BE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794D"/>
    <w:multiLevelType w:val="multilevel"/>
    <w:tmpl w:val="FB20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1452"/>
    <w:multiLevelType w:val="hybridMultilevel"/>
    <w:tmpl w:val="F1E8D3CE"/>
    <w:lvl w:ilvl="0" w:tplc="B6963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17C9"/>
    <w:multiLevelType w:val="multilevel"/>
    <w:tmpl w:val="81E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B0126"/>
    <w:multiLevelType w:val="hybridMultilevel"/>
    <w:tmpl w:val="82B0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5580"/>
    <w:multiLevelType w:val="hybridMultilevel"/>
    <w:tmpl w:val="BE04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D2451"/>
    <w:multiLevelType w:val="hybridMultilevel"/>
    <w:tmpl w:val="39061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11B3"/>
    <w:multiLevelType w:val="hybridMultilevel"/>
    <w:tmpl w:val="2614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50EFA"/>
    <w:multiLevelType w:val="hybridMultilevel"/>
    <w:tmpl w:val="81F621A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F4B6D"/>
    <w:multiLevelType w:val="hybridMultilevel"/>
    <w:tmpl w:val="3514C454"/>
    <w:lvl w:ilvl="0" w:tplc="632ABBB8">
      <w:numFmt w:val="bullet"/>
      <w:lvlText w:val=""/>
      <w:lvlJc w:val="left"/>
      <w:pPr>
        <w:ind w:left="945" w:hanging="585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44415"/>
    <w:multiLevelType w:val="hybridMultilevel"/>
    <w:tmpl w:val="1BD87F08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CD7"/>
    <w:multiLevelType w:val="hybridMultilevel"/>
    <w:tmpl w:val="489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"/>
  </w:num>
  <w:num w:numId="5">
    <w:abstractNumId w:val="32"/>
  </w:num>
  <w:num w:numId="6">
    <w:abstractNumId w:val="30"/>
  </w:num>
  <w:num w:numId="7">
    <w:abstractNumId w:val="12"/>
  </w:num>
  <w:num w:numId="8">
    <w:abstractNumId w:val="28"/>
  </w:num>
  <w:num w:numId="9">
    <w:abstractNumId w:val="5"/>
  </w:num>
  <w:num w:numId="10">
    <w:abstractNumId w:val="3"/>
  </w:num>
  <w:num w:numId="11">
    <w:abstractNumId w:val="25"/>
  </w:num>
  <w:num w:numId="12">
    <w:abstractNumId w:val="2"/>
  </w:num>
  <w:num w:numId="13">
    <w:abstractNumId w:val="20"/>
  </w:num>
  <w:num w:numId="14">
    <w:abstractNumId w:val="23"/>
  </w:num>
  <w:num w:numId="15">
    <w:abstractNumId w:val="11"/>
  </w:num>
  <w:num w:numId="16">
    <w:abstractNumId w:val="31"/>
  </w:num>
  <w:num w:numId="17">
    <w:abstractNumId w:val="29"/>
  </w:num>
  <w:num w:numId="18">
    <w:abstractNumId w:val="16"/>
  </w:num>
  <w:num w:numId="19">
    <w:abstractNumId w:val="9"/>
  </w:num>
  <w:num w:numId="20">
    <w:abstractNumId w:val="26"/>
  </w:num>
  <w:num w:numId="21">
    <w:abstractNumId w:val="1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7"/>
  </w:num>
  <w:num w:numId="27">
    <w:abstractNumId w:val="21"/>
  </w:num>
  <w:num w:numId="28">
    <w:abstractNumId w:val="19"/>
  </w:num>
  <w:num w:numId="29">
    <w:abstractNumId w:val="4"/>
  </w:num>
  <w:num w:numId="30">
    <w:abstractNumId w:val="0"/>
  </w:num>
  <w:num w:numId="31">
    <w:abstractNumId w:val="10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C0"/>
    <w:rsid w:val="00026F6D"/>
    <w:rsid w:val="00030AF2"/>
    <w:rsid w:val="00044319"/>
    <w:rsid w:val="00066C48"/>
    <w:rsid w:val="00075C71"/>
    <w:rsid w:val="00087212"/>
    <w:rsid w:val="00093140"/>
    <w:rsid w:val="000A28FE"/>
    <w:rsid w:val="000A7461"/>
    <w:rsid w:val="000C534D"/>
    <w:rsid w:val="000D71C6"/>
    <w:rsid w:val="000F70DA"/>
    <w:rsid w:val="00113FAA"/>
    <w:rsid w:val="00117C16"/>
    <w:rsid w:val="00126C22"/>
    <w:rsid w:val="00135045"/>
    <w:rsid w:val="00146657"/>
    <w:rsid w:val="00153750"/>
    <w:rsid w:val="001538AC"/>
    <w:rsid w:val="00153E8A"/>
    <w:rsid w:val="0016063E"/>
    <w:rsid w:val="00162501"/>
    <w:rsid w:val="00187A5A"/>
    <w:rsid w:val="001965A3"/>
    <w:rsid w:val="001C6404"/>
    <w:rsid w:val="001C6D84"/>
    <w:rsid w:val="0021423E"/>
    <w:rsid w:val="00217CBD"/>
    <w:rsid w:val="002243D5"/>
    <w:rsid w:val="00233C9F"/>
    <w:rsid w:val="00242A15"/>
    <w:rsid w:val="00254384"/>
    <w:rsid w:val="00260B08"/>
    <w:rsid w:val="00265E10"/>
    <w:rsid w:val="00270D62"/>
    <w:rsid w:val="0027331C"/>
    <w:rsid w:val="002776C3"/>
    <w:rsid w:val="002928AD"/>
    <w:rsid w:val="00293215"/>
    <w:rsid w:val="002A6C30"/>
    <w:rsid w:val="002B002B"/>
    <w:rsid w:val="002C07E6"/>
    <w:rsid w:val="002E5163"/>
    <w:rsid w:val="002E7707"/>
    <w:rsid w:val="00303873"/>
    <w:rsid w:val="0031545C"/>
    <w:rsid w:val="00343C2D"/>
    <w:rsid w:val="00362CAB"/>
    <w:rsid w:val="003645B1"/>
    <w:rsid w:val="003703AB"/>
    <w:rsid w:val="003750C8"/>
    <w:rsid w:val="003E16D9"/>
    <w:rsid w:val="003E26FF"/>
    <w:rsid w:val="003F09DE"/>
    <w:rsid w:val="003F1F66"/>
    <w:rsid w:val="00401CBB"/>
    <w:rsid w:val="00440E44"/>
    <w:rsid w:val="00462F98"/>
    <w:rsid w:val="00467583"/>
    <w:rsid w:val="00487318"/>
    <w:rsid w:val="004B02D6"/>
    <w:rsid w:val="004D32D7"/>
    <w:rsid w:val="004D51C0"/>
    <w:rsid w:val="00501676"/>
    <w:rsid w:val="0050333B"/>
    <w:rsid w:val="0054199A"/>
    <w:rsid w:val="0054285F"/>
    <w:rsid w:val="00546D61"/>
    <w:rsid w:val="005505C7"/>
    <w:rsid w:val="00552555"/>
    <w:rsid w:val="005533A5"/>
    <w:rsid w:val="005661F2"/>
    <w:rsid w:val="00582D2A"/>
    <w:rsid w:val="005931E7"/>
    <w:rsid w:val="005A27B1"/>
    <w:rsid w:val="005B1123"/>
    <w:rsid w:val="005B249D"/>
    <w:rsid w:val="005D352D"/>
    <w:rsid w:val="005E474A"/>
    <w:rsid w:val="00613735"/>
    <w:rsid w:val="006168EF"/>
    <w:rsid w:val="00626F3F"/>
    <w:rsid w:val="006356A1"/>
    <w:rsid w:val="00654BEA"/>
    <w:rsid w:val="00656A50"/>
    <w:rsid w:val="006650B3"/>
    <w:rsid w:val="00683D42"/>
    <w:rsid w:val="00695D88"/>
    <w:rsid w:val="00695F88"/>
    <w:rsid w:val="006A4803"/>
    <w:rsid w:val="006B3C7E"/>
    <w:rsid w:val="006E010E"/>
    <w:rsid w:val="006E5F40"/>
    <w:rsid w:val="006F173A"/>
    <w:rsid w:val="006F42DF"/>
    <w:rsid w:val="00705349"/>
    <w:rsid w:val="00715454"/>
    <w:rsid w:val="007176F5"/>
    <w:rsid w:val="00724678"/>
    <w:rsid w:val="00735861"/>
    <w:rsid w:val="00735A4C"/>
    <w:rsid w:val="0074132C"/>
    <w:rsid w:val="00754341"/>
    <w:rsid w:val="007820AF"/>
    <w:rsid w:val="0079370B"/>
    <w:rsid w:val="00795C4A"/>
    <w:rsid w:val="0079764E"/>
    <w:rsid w:val="007A6EF4"/>
    <w:rsid w:val="007B3196"/>
    <w:rsid w:val="007C60D6"/>
    <w:rsid w:val="007C6D59"/>
    <w:rsid w:val="007E0E63"/>
    <w:rsid w:val="007F48EE"/>
    <w:rsid w:val="008319EA"/>
    <w:rsid w:val="00837240"/>
    <w:rsid w:val="008465DE"/>
    <w:rsid w:val="0085690C"/>
    <w:rsid w:val="00867B08"/>
    <w:rsid w:val="008938F7"/>
    <w:rsid w:val="00896E3C"/>
    <w:rsid w:val="008C6286"/>
    <w:rsid w:val="00900505"/>
    <w:rsid w:val="0090731B"/>
    <w:rsid w:val="00907F0C"/>
    <w:rsid w:val="0091020B"/>
    <w:rsid w:val="00943238"/>
    <w:rsid w:val="0095263B"/>
    <w:rsid w:val="009548C9"/>
    <w:rsid w:val="00984C10"/>
    <w:rsid w:val="009859DA"/>
    <w:rsid w:val="00997E6B"/>
    <w:rsid w:val="009B2367"/>
    <w:rsid w:val="009C6F79"/>
    <w:rsid w:val="009C7F03"/>
    <w:rsid w:val="009D20EF"/>
    <w:rsid w:val="009D754E"/>
    <w:rsid w:val="009E04F5"/>
    <w:rsid w:val="00A17834"/>
    <w:rsid w:val="00A26439"/>
    <w:rsid w:val="00A2657E"/>
    <w:rsid w:val="00A35814"/>
    <w:rsid w:val="00A35A57"/>
    <w:rsid w:val="00A50305"/>
    <w:rsid w:val="00A5100C"/>
    <w:rsid w:val="00A51ABD"/>
    <w:rsid w:val="00A61435"/>
    <w:rsid w:val="00A65C53"/>
    <w:rsid w:val="00A9030F"/>
    <w:rsid w:val="00AA2683"/>
    <w:rsid w:val="00AA7820"/>
    <w:rsid w:val="00AB1B8C"/>
    <w:rsid w:val="00AC7EE4"/>
    <w:rsid w:val="00AF6946"/>
    <w:rsid w:val="00AF76BC"/>
    <w:rsid w:val="00B35884"/>
    <w:rsid w:val="00B44604"/>
    <w:rsid w:val="00B67C4A"/>
    <w:rsid w:val="00B81107"/>
    <w:rsid w:val="00B8418C"/>
    <w:rsid w:val="00B86267"/>
    <w:rsid w:val="00B86655"/>
    <w:rsid w:val="00B933B1"/>
    <w:rsid w:val="00BE265F"/>
    <w:rsid w:val="00BF0954"/>
    <w:rsid w:val="00BF3754"/>
    <w:rsid w:val="00C13C7C"/>
    <w:rsid w:val="00C225FE"/>
    <w:rsid w:val="00C35A9F"/>
    <w:rsid w:val="00C431D8"/>
    <w:rsid w:val="00C459E6"/>
    <w:rsid w:val="00C6446F"/>
    <w:rsid w:val="00C7000C"/>
    <w:rsid w:val="00C721AB"/>
    <w:rsid w:val="00C90D81"/>
    <w:rsid w:val="00CA1A13"/>
    <w:rsid w:val="00CB7E30"/>
    <w:rsid w:val="00CC4997"/>
    <w:rsid w:val="00CD21B6"/>
    <w:rsid w:val="00CD47DC"/>
    <w:rsid w:val="00CE21CC"/>
    <w:rsid w:val="00CE3949"/>
    <w:rsid w:val="00CF2085"/>
    <w:rsid w:val="00CF7D21"/>
    <w:rsid w:val="00D06A6E"/>
    <w:rsid w:val="00D110C6"/>
    <w:rsid w:val="00D14867"/>
    <w:rsid w:val="00D34A0A"/>
    <w:rsid w:val="00D53BCC"/>
    <w:rsid w:val="00D57262"/>
    <w:rsid w:val="00D80FC7"/>
    <w:rsid w:val="00D979E0"/>
    <w:rsid w:val="00DA2944"/>
    <w:rsid w:val="00DA5F9A"/>
    <w:rsid w:val="00DC4F4E"/>
    <w:rsid w:val="00E0364F"/>
    <w:rsid w:val="00E10F6E"/>
    <w:rsid w:val="00E35B1B"/>
    <w:rsid w:val="00E42F59"/>
    <w:rsid w:val="00E43E23"/>
    <w:rsid w:val="00E80740"/>
    <w:rsid w:val="00E84EC3"/>
    <w:rsid w:val="00E96616"/>
    <w:rsid w:val="00EA1232"/>
    <w:rsid w:val="00EA1602"/>
    <w:rsid w:val="00ED41CF"/>
    <w:rsid w:val="00EE489E"/>
    <w:rsid w:val="00EF2561"/>
    <w:rsid w:val="00EF268E"/>
    <w:rsid w:val="00F1087D"/>
    <w:rsid w:val="00F520C9"/>
    <w:rsid w:val="00F540C8"/>
    <w:rsid w:val="00F61943"/>
    <w:rsid w:val="00F82F46"/>
    <w:rsid w:val="00F9055C"/>
    <w:rsid w:val="00FA4970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DF085"/>
  <w15:chartTrackingRefBased/>
  <w15:docId w15:val="{9EC32433-F1A5-4720-90C7-E35569C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24678"/>
    <w:rPr>
      <w:b/>
      <w:bCs/>
    </w:rPr>
  </w:style>
  <w:style w:type="table" w:styleId="TableGrid">
    <w:name w:val="Table Grid"/>
    <w:basedOn w:val="TableNormal"/>
    <w:uiPriority w:val="59"/>
    <w:rsid w:val="00552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093140"/>
    <w:rPr>
      <w:strike w:val="0"/>
      <w:dstrike w:val="0"/>
      <w:color w:val="0000FF"/>
      <w:u w:val="none"/>
      <w:effect w:val="none"/>
    </w:rPr>
  </w:style>
  <w:style w:type="character" w:customStyle="1" w:styleId="FooterChar">
    <w:name w:val="Footer Char"/>
    <w:link w:val="Footer"/>
    <w:uiPriority w:val="99"/>
    <w:rsid w:val="00233C9F"/>
    <w:rPr>
      <w:rFonts w:ascii="CG Times (WN)" w:hAnsi="CG Times (WN)"/>
    </w:rPr>
  </w:style>
  <w:style w:type="character" w:customStyle="1" w:styleId="HeaderChar">
    <w:name w:val="Header Char"/>
    <w:link w:val="Header"/>
    <w:uiPriority w:val="99"/>
    <w:rsid w:val="00030AF2"/>
    <w:rPr>
      <w:rFonts w:ascii="CG Times (WN)" w:hAnsi="CG Times (WN)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9030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9030F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7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008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6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0397-A9C4-46B3-8D3A-15DCDD6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American Medical Response West</dc:creator>
  <cp:keywords/>
  <cp:lastModifiedBy>Rania</cp:lastModifiedBy>
  <cp:revision>11</cp:revision>
  <cp:lastPrinted>2000-03-22T14:10:00Z</cp:lastPrinted>
  <dcterms:created xsi:type="dcterms:W3CDTF">2021-05-31T19:50:00Z</dcterms:created>
  <dcterms:modified xsi:type="dcterms:W3CDTF">2021-07-06T09:18:00Z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